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82" w:rsidRDefault="00174982" w:rsidP="00174982">
      <w:pPr>
        <w:jc w:val="center"/>
        <w:rPr>
          <w:rFonts w:ascii="Times New Roman" w:hAnsi="Times New Roman" w:cs="Times New Roman"/>
          <w:sz w:val="40"/>
          <w:szCs w:val="40"/>
        </w:rPr>
      </w:pPr>
      <w:bookmarkStart w:id="0" w:name="_GoBack"/>
      <w:bookmarkEnd w:id="0"/>
      <w:r w:rsidRPr="00174982">
        <w:rPr>
          <w:rFonts w:ascii="Times New Roman" w:hAnsi="Times New Roman" w:cs="Times New Roman"/>
          <w:sz w:val="40"/>
          <w:szCs w:val="40"/>
        </w:rPr>
        <w:t>Памятка</w:t>
      </w:r>
    </w:p>
    <w:p w:rsid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r w:rsidRPr="00174982">
        <w:rPr>
          <w:rFonts w:ascii="Times New Roman" w:eastAsia="Times New Roman" w:hAnsi="Times New Roman" w:cs="Times New Roman"/>
          <w:b/>
          <w:bCs/>
          <w:color w:val="000000"/>
          <w:kern w:val="36"/>
          <w:sz w:val="30"/>
          <w:szCs w:val="30"/>
          <w:lang w:eastAsia="ru-RU"/>
        </w:rPr>
        <w:t>УК РФ Статья 173.2. Незаконное использование документов для образования (создания, реорганизации) юридического лица</w:t>
      </w:r>
    </w:p>
    <w:p w:rsidR="00174982" w:rsidRP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p>
    <w:p w:rsidR="00174982" w:rsidRPr="00174982"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r w:rsidRPr="00743702">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174982"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 -</w:t>
      </w:r>
      <w:r w:rsidRPr="00743702">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2059B1" w:rsidRDefault="002059B1" w:rsidP="00174982">
      <w:pPr>
        <w:spacing w:after="0" w:line="240" w:lineRule="auto"/>
        <w:jc w:val="both"/>
        <w:rPr>
          <w:rFonts w:ascii="Times New Roman" w:eastAsia="Times New Roman" w:hAnsi="Times New Roman" w:cs="Times New Roman"/>
          <w:sz w:val="28"/>
          <w:szCs w:val="28"/>
          <w:lang w:eastAsia="ru-RU"/>
        </w:rPr>
      </w:pPr>
    </w:p>
    <w:p w:rsidR="002059B1" w:rsidRDefault="002059B1" w:rsidP="008C1B9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настоящее время в следственном отделе ОМВД России «Полевской» за 2024 год возбуждено </w:t>
      </w:r>
      <w:r w:rsidRPr="002059B1">
        <w:rPr>
          <w:rFonts w:ascii="Times New Roman" w:eastAsia="Times New Roman" w:hAnsi="Times New Roman" w:cs="Times New Roman"/>
          <w:b/>
          <w:sz w:val="28"/>
          <w:szCs w:val="28"/>
          <w:lang w:eastAsia="ru-RU"/>
        </w:rPr>
        <w:t xml:space="preserve">4 </w:t>
      </w:r>
      <w:r>
        <w:rPr>
          <w:rFonts w:ascii="Times New Roman" w:eastAsia="Times New Roman" w:hAnsi="Times New Roman" w:cs="Times New Roman"/>
          <w:sz w:val="28"/>
          <w:szCs w:val="28"/>
          <w:lang w:eastAsia="ru-RU"/>
        </w:rPr>
        <w:t xml:space="preserve">уголовных дела по признакам состава преступления, предусмотренных </w:t>
      </w:r>
      <w:r w:rsidRPr="002059B1">
        <w:rPr>
          <w:rFonts w:ascii="Times New Roman" w:eastAsia="Times New Roman" w:hAnsi="Times New Roman" w:cs="Times New Roman"/>
          <w:b/>
          <w:sz w:val="28"/>
          <w:szCs w:val="28"/>
          <w:lang w:eastAsia="ru-RU"/>
        </w:rPr>
        <w:t>ч.1 ст. 173.2</w:t>
      </w:r>
      <w:r>
        <w:rPr>
          <w:rFonts w:ascii="Times New Roman" w:eastAsia="Times New Roman" w:hAnsi="Times New Roman" w:cs="Times New Roman"/>
          <w:sz w:val="28"/>
          <w:szCs w:val="28"/>
          <w:lang w:eastAsia="ru-RU"/>
        </w:rPr>
        <w:t xml:space="preserve"> УК РФ, из которых </w:t>
      </w:r>
      <w:r w:rsidRPr="002059B1">
        <w:rPr>
          <w:rFonts w:ascii="Times New Roman" w:eastAsia="Times New Roman" w:hAnsi="Times New Roman" w:cs="Times New Roman"/>
          <w:b/>
          <w:sz w:val="28"/>
          <w:szCs w:val="28"/>
          <w:lang w:eastAsia="ru-RU"/>
        </w:rPr>
        <w:t>2</w:t>
      </w:r>
      <w:r>
        <w:rPr>
          <w:rFonts w:ascii="Times New Roman" w:eastAsia="Times New Roman" w:hAnsi="Times New Roman" w:cs="Times New Roman"/>
          <w:sz w:val="28"/>
          <w:szCs w:val="28"/>
          <w:lang w:eastAsia="ru-RU"/>
        </w:rPr>
        <w:t xml:space="preserve"> уголовных дела направлены в Полевской городской суд</w:t>
      </w:r>
      <w:r w:rsidR="009713DC">
        <w:rPr>
          <w:rFonts w:ascii="Times New Roman" w:eastAsia="Times New Roman" w:hAnsi="Times New Roman" w:cs="Times New Roman"/>
          <w:sz w:val="28"/>
          <w:szCs w:val="28"/>
          <w:lang w:eastAsia="ru-RU"/>
        </w:rPr>
        <w:t xml:space="preserve"> в отношении граждан </w:t>
      </w:r>
      <w:proofErr w:type="spellStart"/>
      <w:r w:rsidR="009713DC">
        <w:rPr>
          <w:rFonts w:ascii="Times New Roman" w:eastAsia="Times New Roman" w:hAnsi="Times New Roman" w:cs="Times New Roman"/>
          <w:sz w:val="28"/>
          <w:szCs w:val="28"/>
          <w:lang w:eastAsia="ru-RU"/>
        </w:rPr>
        <w:t>г.Полевского</w:t>
      </w:r>
      <w:proofErr w:type="spellEnd"/>
      <w:r>
        <w:rPr>
          <w:rFonts w:ascii="Times New Roman" w:eastAsia="Times New Roman" w:hAnsi="Times New Roman" w:cs="Times New Roman"/>
          <w:sz w:val="28"/>
          <w:szCs w:val="28"/>
          <w:lang w:eastAsia="ru-RU"/>
        </w:rPr>
        <w:t xml:space="preserve">. </w:t>
      </w:r>
    </w:p>
    <w:p w:rsidR="009713DC" w:rsidRPr="00174982" w:rsidRDefault="008C1B91" w:rsidP="001749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C1B91" w:rsidRPr="008C1B91" w:rsidRDefault="008C1B91" w:rsidP="008C1B91">
      <w:pPr>
        <w:spacing w:line="240" w:lineRule="auto"/>
        <w:jc w:val="both"/>
        <w:rPr>
          <w:rFonts w:ascii="Times New Roman" w:eastAsia="Times New Roman" w:hAnsi="Times New Roman" w:cs="Times New Roman"/>
          <w:b/>
          <w:sz w:val="28"/>
          <w:szCs w:val="28"/>
          <w:lang w:eastAsia="ru-RU"/>
        </w:rPr>
      </w:pPr>
      <w:r w:rsidRPr="008C1B91">
        <w:rPr>
          <w:rFonts w:ascii="Times New Roman" w:eastAsia="Times New Roman" w:hAnsi="Times New Roman" w:cs="Times New Roman"/>
          <w:b/>
          <w:sz w:val="28"/>
          <w:szCs w:val="28"/>
          <w:lang w:eastAsia="ru-RU"/>
        </w:rPr>
        <w:t>Уголовная ответственность по ст. 187 УК РФ наступает с 16-летнего возраста.</w:t>
      </w:r>
    </w:p>
    <w:p w:rsidR="00743702" w:rsidRPr="00743702" w:rsidRDefault="00743702" w:rsidP="00743702">
      <w:pPr>
        <w:pStyle w:val="a3"/>
        <w:shd w:val="clear" w:color="auto" w:fill="FFFFFF"/>
        <w:spacing w:before="0" w:beforeAutospacing="0"/>
        <w:jc w:val="both"/>
        <w:rPr>
          <w:sz w:val="28"/>
          <w:szCs w:val="28"/>
        </w:rPr>
      </w:pPr>
      <w:r w:rsidRPr="00743702">
        <w:rPr>
          <w:sz w:val="28"/>
          <w:szCs w:val="28"/>
        </w:rPr>
        <w:t>Представляющее документы или выдающее доверенность лицо должно осознавать, что указанные предметы будут использованы в соответствующем качестве (т.е. ими будет удостоверяться факт участия конкретного лица в образовании юридического лица) при прохождении процедуры регистрации создания или реорганизации этого юридического лица; юридическое лицо образуется в целях его использования (реквизитов, банковского счета и т.п.) для совершения одного или нескольких преступлений, связанных с финансовыми операциями либо сделками с денежными средствами или иным имуществом.</w:t>
      </w:r>
    </w:p>
    <w:p w:rsidR="00743702" w:rsidRDefault="00743702" w:rsidP="00743702">
      <w:pPr>
        <w:pStyle w:val="a3"/>
        <w:shd w:val="clear" w:color="auto" w:fill="FFFFFF"/>
        <w:spacing w:before="0" w:beforeAutospacing="0"/>
        <w:jc w:val="both"/>
        <w:rPr>
          <w:sz w:val="28"/>
          <w:szCs w:val="28"/>
        </w:rPr>
      </w:pPr>
      <w:r w:rsidRPr="00743702">
        <w:rPr>
          <w:sz w:val="28"/>
          <w:szCs w:val="28"/>
        </w:rPr>
        <w:t>Оконченным данное деяние будет при представлении указанных документов в регистрирующий орган вне зависимости от того, будет ли им в дальнейшем принято решение о регистрации юридического лица и будет ли внесена соответствующая запись в реестр.</w:t>
      </w:r>
    </w:p>
    <w:p w:rsidR="00743702" w:rsidRDefault="00743702" w:rsidP="00743702">
      <w:pPr>
        <w:pStyle w:val="a3"/>
        <w:shd w:val="clear" w:color="auto" w:fill="FFFFFF"/>
        <w:spacing w:before="0" w:beforeAutospacing="0"/>
        <w:jc w:val="both"/>
        <w:rPr>
          <w:i/>
          <w:sz w:val="28"/>
          <w:szCs w:val="28"/>
        </w:rPr>
      </w:pPr>
      <w:r w:rsidRPr="00743702">
        <w:rPr>
          <w:i/>
          <w:sz w:val="28"/>
          <w:szCs w:val="28"/>
        </w:rPr>
        <w:lastRenderedPageBreak/>
        <w:t>Вам предложили открыть фирму на свое имя, поставить подпись под двумя-тремя документами, там, где помечено галочкой, и предоставить свой паспорт, чтоб ни у кого не закрались сомнения, что подпись Ваша. За это обещают хорошо заплатить. Кто же не любит деньги? Тем более за небольшой пустяк?</w:t>
      </w:r>
    </w:p>
    <w:p w:rsidR="009713DC" w:rsidRPr="00743702" w:rsidRDefault="009713DC" w:rsidP="009713DC">
      <w:pPr>
        <w:spacing w:after="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b/>
          <w:sz w:val="28"/>
          <w:szCs w:val="28"/>
          <w:lang w:eastAsia="ru-RU"/>
        </w:rPr>
        <w:t>Мошенники,</w:t>
      </w:r>
      <w:r w:rsidRPr="009713DC">
        <w:rPr>
          <w:rFonts w:ascii="Times New Roman" w:eastAsia="Times New Roman" w:hAnsi="Times New Roman" w:cs="Times New Roman"/>
          <w:sz w:val="28"/>
          <w:szCs w:val="28"/>
          <w:lang w:eastAsia="ru-RU"/>
        </w:rPr>
        <w:t xml:space="preserve"> завладевшие чужими персональными данными, могут использовать их для уклонения от уплаты налогов или легализации доходов, полученных преступным путем. Чтобы обезопасить себя от неприятностей, достаточно проявлять бдительность и бережнее относиться к документам и персональным данным.</w:t>
      </w:r>
    </w:p>
    <w:p w:rsidR="009713DC" w:rsidRDefault="009713DC" w:rsidP="009713DC">
      <w:pPr>
        <w:pStyle w:val="a3"/>
        <w:shd w:val="clear" w:color="auto" w:fill="FFFFFF"/>
        <w:spacing w:before="0" w:beforeAutospacing="0" w:after="0" w:afterAutospacing="0"/>
        <w:jc w:val="both"/>
        <w:rPr>
          <w:sz w:val="28"/>
          <w:szCs w:val="28"/>
        </w:rPr>
      </w:pPr>
    </w:p>
    <w:p w:rsidR="002059B1" w:rsidRPr="002059B1" w:rsidRDefault="002059B1" w:rsidP="00743702">
      <w:pPr>
        <w:pStyle w:val="a3"/>
        <w:shd w:val="clear" w:color="auto" w:fill="FFFFFF"/>
        <w:spacing w:before="0" w:beforeAutospacing="0"/>
        <w:jc w:val="both"/>
        <w:rPr>
          <w:sz w:val="28"/>
          <w:szCs w:val="28"/>
        </w:rPr>
      </w:pPr>
      <w:r w:rsidRPr="008C1B91">
        <w:rPr>
          <w:b/>
          <w:sz w:val="28"/>
          <w:szCs w:val="28"/>
        </w:rPr>
        <w:t>Мошенники,</w:t>
      </w:r>
      <w:r w:rsidRPr="002059B1">
        <w:rPr>
          <w:sz w:val="28"/>
          <w:szCs w:val="28"/>
        </w:rPr>
        <w:t xml:space="preserve"> пользуясь юридической безграмотностью и беспечностью части населения, втягивают их в противозаконные действия, за которые предусмотрена ответственность, вплоть до уголовной.</w:t>
      </w:r>
    </w:p>
    <w:p w:rsidR="00174982" w:rsidRPr="00174982" w:rsidRDefault="00174982" w:rsidP="00743702">
      <w:pPr>
        <w:pStyle w:val="a3"/>
        <w:shd w:val="clear" w:color="auto" w:fill="FFFFFF"/>
        <w:spacing w:before="0" w:beforeAutospacing="0"/>
        <w:jc w:val="both"/>
        <w:rPr>
          <w:sz w:val="28"/>
          <w:szCs w:val="28"/>
        </w:rPr>
      </w:pPr>
      <w:r w:rsidRPr="00174982">
        <w:rPr>
          <w:sz w:val="28"/>
          <w:szCs w:val="28"/>
        </w:rPr>
        <w:t xml:space="preserve">Как только, гражданин предоставил свой паспорт, для регистрации юридического лица (не важно где и кому: незнакомому лицу, которое попросило зарегистрировать предприятие, нотариусу, в налоговые органы, в МФЦ), осознавая, что он не будет являться фактическим руководителем учредителем предприятия и не будет осуществлять финансово - хозяйственную деятельность, </w:t>
      </w:r>
      <w:r w:rsidRPr="00174982">
        <w:rPr>
          <w:b/>
          <w:sz w:val="28"/>
          <w:szCs w:val="28"/>
        </w:rPr>
        <w:t>то он подлежит привлечению к уголовной ответственности.</w:t>
      </w:r>
      <w:r w:rsidRPr="00174982">
        <w:rPr>
          <w:sz w:val="28"/>
          <w:szCs w:val="28"/>
        </w:rPr>
        <w:t xml:space="preserve"> </w:t>
      </w:r>
      <w:r w:rsidRPr="00174982">
        <w:rPr>
          <w:b/>
          <w:sz w:val="28"/>
          <w:szCs w:val="28"/>
        </w:rPr>
        <w:t>Даже при условии, что документы в регистрирующий орган сам не подавал</w:t>
      </w:r>
      <w:r>
        <w:rPr>
          <w:sz w:val="28"/>
          <w:szCs w:val="28"/>
        </w:rPr>
        <w:t>!</w:t>
      </w:r>
    </w:p>
    <w:p w:rsidR="00174982" w:rsidRPr="00743702" w:rsidRDefault="00174982" w:rsidP="00174982">
      <w:pPr>
        <w:spacing w:after="0" w:line="240" w:lineRule="auto"/>
        <w:jc w:val="both"/>
        <w:rPr>
          <w:rFonts w:ascii="Times New Roman" w:eastAsia="Times New Roman" w:hAnsi="Times New Roman" w:cs="Times New Roman"/>
          <w:b/>
          <w:sz w:val="28"/>
          <w:szCs w:val="28"/>
          <w:lang w:eastAsia="ru-RU"/>
        </w:rPr>
      </w:pPr>
      <w:r w:rsidRPr="00174982">
        <w:rPr>
          <w:rFonts w:ascii="Times New Roman" w:eastAsia="Times New Roman" w:hAnsi="Times New Roman" w:cs="Times New Roman"/>
          <w:sz w:val="28"/>
          <w:szCs w:val="28"/>
          <w:lang w:eastAsia="ru-RU"/>
        </w:rPr>
        <w:t xml:space="preserve">Уважаемые граждане, если незнакомые либо знакомые лица предлагают Вам за денежное вознаграждение зарегистрировать на свое имя юридическое лицо, либо стать «номинальным» учредителем или руководителем, знайте, что за указанные действия существует </w:t>
      </w:r>
      <w:r w:rsidRPr="00743702">
        <w:rPr>
          <w:rFonts w:ascii="Times New Roman" w:eastAsia="Times New Roman" w:hAnsi="Times New Roman" w:cs="Times New Roman"/>
          <w:b/>
          <w:sz w:val="28"/>
          <w:szCs w:val="28"/>
          <w:lang w:eastAsia="ru-RU"/>
        </w:rPr>
        <w:t>уголовная ответственность</w:t>
      </w:r>
      <w:r w:rsidR="00743702" w:rsidRPr="00743702">
        <w:rPr>
          <w:rFonts w:ascii="Times New Roman" w:eastAsia="Times New Roman" w:hAnsi="Times New Roman" w:cs="Times New Roman"/>
          <w:b/>
          <w:sz w:val="28"/>
          <w:szCs w:val="28"/>
          <w:lang w:eastAsia="ru-RU"/>
        </w:rPr>
        <w:t>!!!</w:t>
      </w:r>
    </w:p>
    <w:p w:rsid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Pr="002059B1" w:rsidRDefault="002059B1" w:rsidP="00174982">
      <w:pPr>
        <w:spacing w:after="0" w:line="240" w:lineRule="auto"/>
        <w:jc w:val="both"/>
        <w:rPr>
          <w:rFonts w:ascii="Times New Roman" w:eastAsia="Times New Roman" w:hAnsi="Times New Roman" w:cs="Times New Roman"/>
          <w:sz w:val="28"/>
          <w:szCs w:val="28"/>
          <w:lang w:eastAsia="ru-RU"/>
        </w:rPr>
      </w:pPr>
      <w:r w:rsidRPr="002059B1">
        <w:rPr>
          <w:rFonts w:ascii="Times New Roman" w:eastAsia="Times New Roman" w:hAnsi="Times New Roman" w:cs="Times New Roman"/>
          <w:sz w:val="28"/>
          <w:szCs w:val="28"/>
          <w:lang w:eastAsia="ru-RU"/>
        </w:rPr>
        <w:t>Тем не менее, если Вы уже столкнулись с такими мошенниками и стали номинальными владельцами нескольких организаций, выберите время, придите в регистрирующий (налоговый) орган по месту Вашего жительства и объясните сложившиеся обстоятельства, не дожидаясь пока, прикрываясь вашими документами, предприимчивые граждане совершат противозаконные операции.</w:t>
      </w:r>
    </w:p>
    <w:p w:rsid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Pr="00174982" w:rsidRDefault="00174982" w:rsidP="00174982">
      <w:pPr>
        <w:spacing w:after="0" w:line="240" w:lineRule="auto"/>
        <w:jc w:val="both"/>
        <w:rPr>
          <w:rFonts w:ascii="Times New Roman" w:eastAsia="Times New Roman" w:hAnsi="Times New Roman" w:cs="Times New Roman"/>
          <w:sz w:val="24"/>
          <w:szCs w:val="24"/>
          <w:lang w:eastAsia="ru-RU"/>
        </w:rPr>
      </w:pPr>
    </w:p>
    <w:p w:rsid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30"/>
          <w:szCs w:val="30"/>
          <w:lang w:eastAsia="ru-RU"/>
        </w:rPr>
      </w:pPr>
      <w:r w:rsidRPr="00174982">
        <w:rPr>
          <w:rFonts w:ascii="Times New Roman" w:eastAsia="Times New Roman" w:hAnsi="Times New Roman" w:cs="Times New Roman"/>
          <w:b/>
          <w:bCs/>
          <w:color w:val="000000"/>
          <w:kern w:val="36"/>
          <w:sz w:val="30"/>
          <w:szCs w:val="30"/>
          <w:lang w:eastAsia="ru-RU"/>
        </w:rPr>
        <w:t>УК РФ Статья 187. Неправомерный оборот средств платежей</w:t>
      </w:r>
    </w:p>
    <w:p w:rsidR="00174982" w:rsidRPr="00174982" w:rsidRDefault="00174982" w:rsidP="00174982">
      <w:pPr>
        <w:shd w:val="clear" w:color="auto" w:fill="FFFFFF"/>
        <w:spacing w:after="0" w:line="240" w:lineRule="auto"/>
        <w:jc w:val="both"/>
        <w:outlineLvl w:val="1"/>
        <w:rPr>
          <w:rFonts w:ascii="Times New Roman" w:eastAsia="Times New Roman" w:hAnsi="Times New Roman" w:cs="Times New Roman"/>
          <w:b/>
          <w:bCs/>
          <w:color w:val="000000"/>
          <w:kern w:val="36"/>
          <w:sz w:val="18"/>
          <w:szCs w:val="18"/>
          <w:lang w:eastAsia="ru-RU"/>
        </w:rPr>
      </w:pP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r w:rsidRPr="00174982">
        <w:rPr>
          <w:rFonts w:ascii="Times New Roman" w:eastAsia="Times New Roman" w:hAnsi="Times New Roman" w:cs="Times New Roman"/>
          <w:sz w:val="28"/>
          <w:szCs w:val="28"/>
          <w:lang w:eastAsia="ru-RU"/>
        </w:rPr>
        <w:t>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r:id="rId5" w:anchor="dst103380" w:history="1">
        <w:r w:rsidRPr="00174982">
          <w:rPr>
            <w:rFonts w:ascii="Times New Roman" w:eastAsia="Times New Roman" w:hAnsi="Times New Roman" w:cs="Times New Roman"/>
            <w:sz w:val="28"/>
            <w:szCs w:val="28"/>
            <w:lang w:eastAsia="ru-RU"/>
          </w:rPr>
          <w:t>статьей 186</w:t>
        </w:r>
      </w:hyperlink>
      <w:r w:rsidRPr="00174982">
        <w:rPr>
          <w:rFonts w:ascii="Times New Roman" w:eastAsia="Times New Roman" w:hAnsi="Times New Roman" w:cs="Times New Roman"/>
          <w:sz w:val="28"/>
          <w:szCs w:val="28"/>
          <w:lang w:eastAsia="ru-RU"/>
        </w:rP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w:t>
      </w:r>
      <w:r w:rsidRPr="00174982">
        <w:rPr>
          <w:rFonts w:ascii="Times New Roman" w:eastAsia="Times New Roman" w:hAnsi="Times New Roman" w:cs="Times New Roman"/>
          <w:sz w:val="28"/>
          <w:szCs w:val="28"/>
          <w:lang w:eastAsia="ru-RU"/>
        </w:rPr>
        <w:lastRenderedPageBreak/>
        <w:t>неправомерного осуществления приема, выдачи, перевода денежных средств, -</w:t>
      </w:r>
      <w:r w:rsidRPr="009713DC">
        <w:rPr>
          <w:rFonts w:ascii="Times New Roman" w:eastAsia="Times New Roman" w:hAnsi="Times New Roman" w:cs="Times New Roman"/>
          <w:sz w:val="28"/>
          <w:szCs w:val="28"/>
          <w:lang w:eastAsia="ru-RU"/>
        </w:rPr>
        <w:t xml:space="preserve"> </w:t>
      </w:r>
      <w:r w:rsidRPr="00174982">
        <w:rPr>
          <w:rFonts w:ascii="Times New Roman" w:eastAsia="Times New Roman" w:hAnsi="Times New Roman" w:cs="Times New Roman"/>
          <w:sz w:val="28"/>
          <w:szCs w:val="28"/>
          <w:lang w:eastAsia="ru-RU"/>
        </w:rP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p>
    <w:p w:rsidR="00174982" w:rsidRPr="009713DC" w:rsidRDefault="00174982" w:rsidP="00174982">
      <w:pPr>
        <w:spacing w:after="0"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 xml:space="preserve">2. Те же деяния, совершенные организованной группой, - </w:t>
      </w:r>
      <w:r w:rsidRPr="00174982">
        <w:rPr>
          <w:rFonts w:ascii="Times New Roman" w:eastAsia="Times New Roman" w:hAnsi="Times New Roman" w:cs="Times New Roman"/>
          <w:sz w:val="28"/>
          <w:szCs w:val="28"/>
          <w:lang w:eastAsia="ru-RU"/>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9713DC" w:rsidRPr="00174982" w:rsidRDefault="009713DC" w:rsidP="00174982">
      <w:pPr>
        <w:spacing w:after="0" w:line="240" w:lineRule="auto"/>
        <w:jc w:val="both"/>
        <w:rPr>
          <w:rFonts w:ascii="Times New Roman" w:eastAsia="Times New Roman" w:hAnsi="Times New Roman" w:cs="Times New Roman"/>
          <w:sz w:val="24"/>
          <w:szCs w:val="24"/>
          <w:lang w:eastAsia="ru-RU"/>
        </w:rPr>
      </w:pPr>
    </w:p>
    <w:p w:rsidR="0038543C" w:rsidRPr="00BB66DE" w:rsidRDefault="008C1B91" w:rsidP="009713DC">
      <w:pPr>
        <w:spacing w:line="240" w:lineRule="auto"/>
        <w:jc w:val="both"/>
        <w:rPr>
          <w:rFonts w:ascii="Times New Roman" w:eastAsia="Times New Roman" w:hAnsi="Times New Roman" w:cs="Times New Roman"/>
          <w:b/>
          <w:sz w:val="28"/>
          <w:szCs w:val="28"/>
          <w:lang w:eastAsia="ru-RU"/>
        </w:rPr>
      </w:pPr>
      <w:r w:rsidRPr="00BB66DE">
        <w:rPr>
          <w:rFonts w:ascii="Times New Roman" w:eastAsia="Times New Roman" w:hAnsi="Times New Roman" w:cs="Times New Roman"/>
          <w:b/>
          <w:sz w:val="28"/>
          <w:szCs w:val="28"/>
          <w:lang w:eastAsia="ru-RU"/>
        </w:rPr>
        <w:t>Уголовная ответственность по ст. 187 УК РФ наступает с 16-летнего возраста.</w:t>
      </w:r>
    </w:p>
    <w:p w:rsidR="009713DC" w:rsidRDefault="009713DC" w:rsidP="009713DC">
      <w:pPr>
        <w:spacing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Практика расследования указанных преступлений в настоящее время в следственном отделе ОМВД России «Полевской» отсутствует, но имеется в Свердловской области.</w:t>
      </w:r>
    </w:p>
    <w:p w:rsidR="009713DC" w:rsidRPr="009713DC" w:rsidRDefault="008C1B91" w:rsidP="009713DC">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713DC" w:rsidRPr="009713DC">
        <w:rPr>
          <w:rFonts w:ascii="Times New Roman" w:eastAsia="Times New Roman" w:hAnsi="Times New Roman" w:cs="Times New Roman"/>
          <w:sz w:val="28"/>
          <w:szCs w:val="28"/>
          <w:lang w:eastAsia="ru-RU"/>
        </w:rPr>
        <w:t>онятие “средство платежей” в статье 187 УК РФ не раскрывается, но приводится перечень, который предполагает возможность отнесения к таковым прямо не перечисленных в законе инструментов безналичных расчетов. К средствам платежей уголовный закон относит:</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платежные карты;</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распоряжения о переводе денежных средств;</w:t>
      </w:r>
    </w:p>
    <w:p w:rsidR="009713DC" w:rsidRPr="009713DC" w:rsidRDefault="009713DC" w:rsidP="009713D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документы или средства оплаты;</w:t>
      </w:r>
    </w:p>
    <w:p w:rsidR="008C1B91" w:rsidRDefault="009713DC" w:rsidP="008C1B9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9713DC">
        <w:rPr>
          <w:rFonts w:ascii="Times New Roman" w:eastAsia="Times New Roman" w:hAnsi="Times New Roman" w:cs="Times New Roman"/>
          <w:sz w:val="28"/>
          <w:szCs w:val="28"/>
          <w:lang w:eastAsia="ru-RU"/>
        </w:rPr>
        <w:t>электронные средства, электронные носители информации, технические устройства, компьютерные программы, предназначенные для неправомерного осуществления приема, выдачи и перевода денежных средств.</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Злоумышленники в целях конспирации своих преступных действий при совершении дистанционных мошенничеств используют для получения и перевода денежных средств, добытых криминальным путем, реквизиты счетов и банковских карт </w:t>
      </w:r>
      <w:r w:rsidRPr="008C1B91">
        <w:rPr>
          <w:rFonts w:ascii="Times New Roman" w:eastAsia="Times New Roman" w:hAnsi="Times New Roman" w:cs="Times New Roman"/>
          <w:b/>
          <w:sz w:val="28"/>
          <w:szCs w:val="28"/>
          <w:lang w:eastAsia="ru-RU"/>
        </w:rPr>
        <w:t>третьих лиц.</w:t>
      </w:r>
      <w:r w:rsidRPr="008C1B91">
        <w:rPr>
          <w:rFonts w:ascii="Times New Roman" w:eastAsia="Times New Roman" w:hAnsi="Times New Roman" w:cs="Times New Roman"/>
          <w:sz w:val="28"/>
          <w:szCs w:val="28"/>
          <w:lang w:eastAsia="ru-RU"/>
        </w:rPr>
        <w:t xml:space="preserve"> Деньги похищаются путем совершения многочисленных транзакций между такими счетами, в том числе с помощью интернет-банкинга, доступ к которому участникам преступной схемы ранее </w:t>
      </w:r>
      <w:r w:rsidRPr="008C1B91">
        <w:rPr>
          <w:rFonts w:ascii="Times New Roman" w:eastAsia="Times New Roman" w:hAnsi="Times New Roman" w:cs="Times New Roman"/>
          <w:b/>
          <w:sz w:val="28"/>
          <w:szCs w:val="28"/>
          <w:lang w:eastAsia="ru-RU"/>
        </w:rPr>
        <w:t>предоставили владельцы счета.</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 В этой связи передача оформленной на лицо без целей дальнейшего персонального использования банковской карты и средств доступа к системам дистанционного банковского обслуживания в случае их последующего использования для совершения неправомерных операций с денежными средствами, влечет уголовную ответственность по ст. 187 УК РФ, то есть за неправомерный оборот средств платежей, а именно за сбыт </w:t>
      </w:r>
      <w:r w:rsidRPr="008C1B91">
        <w:rPr>
          <w:rFonts w:ascii="Times New Roman" w:eastAsia="Times New Roman" w:hAnsi="Times New Roman" w:cs="Times New Roman"/>
          <w:sz w:val="28"/>
          <w:szCs w:val="28"/>
          <w:lang w:eastAsia="ru-RU"/>
        </w:rPr>
        <w:lastRenderedPageBreak/>
        <w:t>документов, электронных средств, электронных носителей информации, предназначенных для неправомерного осуществления приема, выдачи, перевода денежных средств.</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w:t>
      </w:r>
      <w:r w:rsidRPr="008C1B91">
        <w:rPr>
          <w:rFonts w:ascii="Times New Roman" w:eastAsia="Times New Roman" w:hAnsi="Times New Roman" w:cs="Times New Roman"/>
          <w:b/>
          <w:sz w:val="28"/>
          <w:szCs w:val="28"/>
          <w:lang w:eastAsia="ru-RU"/>
        </w:rPr>
        <w:t>Не соглашайтесь</w:t>
      </w:r>
      <w:r w:rsidRPr="008C1B91">
        <w:rPr>
          <w:rFonts w:ascii="Times New Roman" w:eastAsia="Times New Roman" w:hAnsi="Times New Roman" w:cs="Times New Roman"/>
          <w:sz w:val="28"/>
          <w:szCs w:val="28"/>
          <w:lang w:eastAsia="ru-RU"/>
        </w:rPr>
        <w:t xml:space="preserve"> на сомнительные предложения открывать, а затем передавать в пользование незнакомым лицам счета и банковские карты, даже если Вам предлагают за это получить денежное вознаграждение и уверяют в законности таких действий. Вы можете стать участником схемы дистанционного хищения денежных средств, которые в последующем </w:t>
      </w:r>
      <w:r>
        <w:rPr>
          <w:rFonts w:ascii="Times New Roman" w:eastAsia="Times New Roman" w:hAnsi="Times New Roman" w:cs="Times New Roman"/>
          <w:sz w:val="28"/>
          <w:szCs w:val="28"/>
          <w:lang w:eastAsia="ru-RU"/>
        </w:rPr>
        <w:t>используются в преступных целях!!!</w:t>
      </w:r>
    </w:p>
    <w:p w:rsidR="008C1B91" w:rsidRPr="008C1B91" w:rsidRDefault="008C1B91" w:rsidP="008C1B91">
      <w:pPr>
        <w:shd w:val="clear" w:color="auto" w:fill="FFFFFF"/>
        <w:spacing w:after="150" w:line="240" w:lineRule="auto"/>
        <w:jc w:val="both"/>
        <w:rPr>
          <w:rFonts w:ascii="Times New Roman" w:eastAsia="Times New Roman" w:hAnsi="Times New Roman" w:cs="Times New Roman"/>
          <w:sz w:val="28"/>
          <w:szCs w:val="28"/>
          <w:lang w:eastAsia="ru-RU"/>
        </w:rPr>
      </w:pPr>
      <w:r w:rsidRPr="008C1B91">
        <w:rPr>
          <w:rFonts w:ascii="Times New Roman" w:eastAsia="Times New Roman" w:hAnsi="Times New Roman" w:cs="Times New Roman"/>
          <w:sz w:val="28"/>
          <w:szCs w:val="28"/>
          <w:lang w:eastAsia="ru-RU"/>
        </w:rPr>
        <w:t xml:space="preserve"> Если у вас имеются счета, которые оформлены таким образом и могут использоваться в преступных схемах, обратитесь в кредитно-финансовые учреждения для их </w:t>
      </w:r>
      <w:r w:rsidRPr="008C1B91">
        <w:rPr>
          <w:rFonts w:ascii="Times New Roman" w:eastAsia="Times New Roman" w:hAnsi="Times New Roman" w:cs="Times New Roman"/>
          <w:b/>
          <w:sz w:val="28"/>
          <w:szCs w:val="28"/>
          <w:lang w:eastAsia="ru-RU"/>
        </w:rPr>
        <w:t>незамедлительного закрытия.</w:t>
      </w:r>
    </w:p>
    <w:p w:rsidR="009713DC" w:rsidRPr="009713DC" w:rsidRDefault="009713DC" w:rsidP="009713DC">
      <w:pPr>
        <w:rPr>
          <w:rFonts w:ascii="Times New Roman" w:eastAsia="Times New Roman" w:hAnsi="Times New Roman" w:cs="Times New Roman"/>
          <w:sz w:val="28"/>
          <w:szCs w:val="28"/>
          <w:lang w:eastAsia="ru-RU"/>
        </w:rPr>
      </w:pPr>
    </w:p>
    <w:sectPr w:rsidR="009713DC" w:rsidRPr="00971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03F71"/>
    <w:multiLevelType w:val="multilevel"/>
    <w:tmpl w:val="306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C6"/>
    <w:rsid w:val="000061DC"/>
    <w:rsid w:val="00174982"/>
    <w:rsid w:val="002059B1"/>
    <w:rsid w:val="006051DB"/>
    <w:rsid w:val="00743702"/>
    <w:rsid w:val="008C1B91"/>
    <w:rsid w:val="009713DC"/>
    <w:rsid w:val="00BB66DE"/>
    <w:rsid w:val="00EC4FC6"/>
    <w:rsid w:val="00EE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BC96D-2678-4CD0-966A-038860B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7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1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61084">
      <w:bodyDiv w:val="1"/>
      <w:marLeft w:val="0"/>
      <w:marRight w:val="0"/>
      <w:marTop w:val="0"/>
      <w:marBottom w:val="0"/>
      <w:divBdr>
        <w:top w:val="none" w:sz="0" w:space="0" w:color="auto"/>
        <w:left w:val="none" w:sz="0" w:space="0" w:color="auto"/>
        <w:bottom w:val="none" w:sz="0" w:space="0" w:color="auto"/>
        <w:right w:val="none" w:sz="0" w:space="0" w:color="auto"/>
      </w:divBdr>
      <w:divsChild>
        <w:div w:id="1986275878">
          <w:marLeft w:val="0"/>
          <w:marRight w:val="0"/>
          <w:marTop w:val="0"/>
          <w:marBottom w:val="0"/>
          <w:divBdr>
            <w:top w:val="none" w:sz="0" w:space="0" w:color="auto"/>
            <w:left w:val="none" w:sz="0" w:space="0" w:color="auto"/>
            <w:bottom w:val="none" w:sz="0" w:space="0" w:color="auto"/>
            <w:right w:val="none" w:sz="0" w:space="0" w:color="auto"/>
          </w:divBdr>
        </w:div>
        <w:div w:id="361177342">
          <w:marLeft w:val="0"/>
          <w:marRight w:val="0"/>
          <w:marTop w:val="210"/>
          <w:marBottom w:val="0"/>
          <w:divBdr>
            <w:top w:val="none" w:sz="0" w:space="0" w:color="auto"/>
            <w:left w:val="none" w:sz="0" w:space="0" w:color="auto"/>
            <w:bottom w:val="none" w:sz="0" w:space="0" w:color="auto"/>
            <w:right w:val="none" w:sz="0" w:space="0" w:color="auto"/>
          </w:divBdr>
        </w:div>
        <w:div w:id="927691881">
          <w:marLeft w:val="0"/>
          <w:marRight w:val="0"/>
          <w:marTop w:val="0"/>
          <w:marBottom w:val="0"/>
          <w:divBdr>
            <w:top w:val="none" w:sz="0" w:space="0" w:color="auto"/>
            <w:left w:val="none" w:sz="0" w:space="0" w:color="auto"/>
            <w:bottom w:val="none" w:sz="0" w:space="0" w:color="auto"/>
            <w:right w:val="none" w:sz="0" w:space="0" w:color="auto"/>
          </w:divBdr>
        </w:div>
        <w:div w:id="258564073">
          <w:marLeft w:val="0"/>
          <w:marRight w:val="0"/>
          <w:marTop w:val="0"/>
          <w:marBottom w:val="0"/>
          <w:divBdr>
            <w:top w:val="none" w:sz="0" w:space="0" w:color="auto"/>
            <w:left w:val="none" w:sz="0" w:space="0" w:color="auto"/>
            <w:bottom w:val="none" w:sz="0" w:space="0" w:color="auto"/>
            <w:right w:val="none" w:sz="0" w:space="0" w:color="auto"/>
          </w:divBdr>
        </w:div>
        <w:div w:id="56056367">
          <w:marLeft w:val="0"/>
          <w:marRight w:val="0"/>
          <w:marTop w:val="0"/>
          <w:marBottom w:val="0"/>
          <w:divBdr>
            <w:top w:val="none" w:sz="0" w:space="0" w:color="auto"/>
            <w:left w:val="none" w:sz="0" w:space="0" w:color="auto"/>
            <w:bottom w:val="none" w:sz="0" w:space="0" w:color="auto"/>
            <w:right w:val="none" w:sz="0" w:space="0" w:color="auto"/>
          </w:divBdr>
        </w:div>
        <w:div w:id="1448818469">
          <w:marLeft w:val="0"/>
          <w:marRight w:val="0"/>
          <w:marTop w:val="0"/>
          <w:marBottom w:val="0"/>
          <w:divBdr>
            <w:top w:val="none" w:sz="0" w:space="0" w:color="auto"/>
            <w:left w:val="none" w:sz="0" w:space="0" w:color="auto"/>
            <w:bottom w:val="none" w:sz="0" w:space="0" w:color="auto"/>
            <w:right w:val="none" w:sz="0" w:space="0" w:color="auto"/>
          </w:divBdr>
        </w:div>
      </w:divsChild>
    </w:div>
    <w:div w:id="565379567">
      <w:bodyDiv w:val="1"/>
      <w:marLeft w:val="0"/>
      <w:marRight w:val="0"/>
      <w:marTop w:val="0"/>
      <w:marBottom w:val="0"/>
      <w:divBdr>
        <w:top w:val="none" w:sz="0" w:space="0" w:color="auto"/>
        <w:left w:val="none" w:sz="0" w:space="0" w:color="auto"/>
        <w:bottom w:val="none" w:sz="0" w:space="0" w:color="auto"/>
        <w:right w:val="none" w:sz="0" w:space="0" w:color="auto"/>
      </w:divBdr>
    </w:div>
    <w:div w:id="691956076">
      <w:bodyDiv w:val="1"/>
      <w:marLeft w:val="0"/>
      <w:marRight w:val="0"/>
      <w:marTop w:val="0"/>
      <w:marBottom w:val="0"/>
      <w:divBdr>
        <w:top w:val="none" w:sz="0" w:space="0" w:color="auto"/>
        <w:left w:val="none" w:sz="0" w:space="0" w:color="auto"/>
        <w:bottom w:val="none" w:sz="0" w:space="0" w:color="auto"/>
        <w:right w:val="none" w:sz="0" w:space="0" w:color="auto"/>
      </w:divBdr>
      <w:divsChild>
        <w:div w:id="1996453396">
          <w:marLeft w:val="0"/>
          <w:marRight w:val="0"/>
          <w:marTop w:val="0"/>
          <w:marBottom w:val="0"/>
          <w:divBdr>
            <w:top w:val="none" w:sz="0" w:space="0" w:color="auto"/>
            <w:left w:val="none" w:sz="0" w:space="0" w:color="auto"/>
            <w:bottom w:val="none" w:sz="0" w:space="0" w:color="auto"/>
            <w:right w:val="none" w:sz="0" w:space="0" w:color="auto"/>
          </w:divBdr>
        </w:div>
        <w:div w:id="2033678758">
          <w:marLeft w:val="0"/>
          <w:marRight w:val="0"/>
          <w:marTop w:val="210"/>
          <w:marBottom w:val="0"/>
          <w:divBdr>
            <w:top w:val="none" w:sz="0" w:space="0" w:color="auto"/>
            <w:left w:val="none" w:sz="0" w:space="0" w:color="auto"/>
            <w:bottom w:val="none" w:sz="0" w:space="0" w:color="auto"/>
            <w:right w:val="none" w:sz="0" w:space="0" w:color="auto"/>
          </w:divBdr>
        </w:div>
        <w:div w:id="1995529647">
          <w:marLeft w:val="0"/>
          <w:marRight w:val="0"/>
          <w:marTop w:val="0"/>
          <w:marBottom w:val="0"/>
          <w:divBdr>
            <w:top w:val="none" w:sz="0" w:space="0" w:color="auto"/>
            <w:left w:val="none" w:sz="0" w:space="0" w:color="auto"/>
            <w:bottom w:val="none" w:sz="0" w:space="0" w:color="auto"/>
            <w:right w:val="none" w:sz="0" w:space="0" w:color="auto"/>
          </w:divBdr>
        </w:div>
        <w:div w:id="424306780">
          <w:marLeft w:val="0"/>
          <w:marRight w:val="0"/>
          <w:marTop w:val="0"/>
          <w:marBottom w:val="0"/>
          <w:divBdr>
            <w:top w:val="none" w:sz="0" w:space="0" w:color="auto"/>
            <w:left w:val="none" w:sz="0" w:space="0" w:color="auto"/>
            <w:bottom w:val="none" w:sz="0" w:space="0" w:color="auto"/>
            <w:right w:val="none" w:sz="0" w:space="0" w:color="auto"/>
          </w:divBdr>
        </w:div>
        <w:div w:id="1044595261">
          <w:marLeft w:val="0"/>
          <w:marRight w:val="0"/>
          <w:marTop w:val="0"/>
          <w:marBottom w:val="0"/>
          <w:divBdr>
            <w:top w:val="none" w:sz="0" w:space="0" w:color="auto"/>
            <w:left w:val="none" w:sz="0" w:space="0" w:color="auto"/>
            <w:bottom w:val="none" w:sz="0" w:space="0" w:color="auto"/>
            <w:right w:val="none" w:sz="0" w:space="0" w:color="auto"/>
          </w:divBdr>
        </w:div>
        <w:div w:id="736051585">
          <w:marLeft w:val="0"/>
          <w:marRight w:val="0"/>
          <w:marTop w:val="0"/>
          <w:marBottom w:val="0"/>
          <w:divBdr>
            <w:top w:val="none" w:sz="0" w:space="0" w:color="auto"/>
            <w:left w:val="none" w:sz="0" w:space="0" w:color="auto"/>
            <w:bottom w:val="none" w:sz="0" w:space="0" w:color="auto"/>
            <w:right w:val="none" w:sz="0" w:space="0" w:color="auto"/>
          </w:divBdr>
        </w:div>
        <w:div w:id="2111319318">
          <w:marLeft w:val="0"/>
          <w:marRight w:val="0"/>
          <w:marTop w:val="0"/>
          <w:marBottom w:val="0"/>
          <w:divBdr>
            <w:top w:val="none" w:sz="0" w:space="0" w:color="auto"/>
            <w:left w:val="none" w:sz="0" w:space="0" w:color="auto"/>
            <w:bottom w:val="none" w:sz="0" w:space="0" w:color="auto"/>
            <w:right w:val="none" w:sz="0" w:space="0" w:color="auto"/>
          </w:divBdr>
        </w:div>
        <w:div w:id="1008824720">
          <w:marLeft w:val="0"/>
          <w:marRight w:val="0"/>
          <w:marTop w:val="0"/>
          <w:marBottom w:val="0"/>
          <w:divBdr>
            <w:top w:val="none" w:sz="0" w:space="0" w:color="auto"/>
            <w:left w:val="none" w:sz="0" w:space="0" w:color="auto"/>
            <w:bottom w:val="none" w:sz="0" w:space="0" w:color="auto"/>
            <w:right w:val="none" w:sz="0" w:space="0" w:color="auto"/>
          </w:divBdr>
        </w:div>
        <w:div w:id="1306664526">
          <w:marLeft w:val="0"/>
          <w:marRight w:val="0"/>
          <w:marTop w:val="0"/>
          <w:marBottom w:val="0"/>
          <w:divBdr>
            <w:top w:val="none" w:sz="0" w:space="0" w:color="auto"/>
            <w:left w:val="none" w:sz="0" w:space="0" w:color="auto"/>
            <w:bottom w:val="none" w:sz="0" w:space="0" w:color="auto"/>
            <w:right w:val="none" w:sz="0" w:space="0" w:color="auto"/>
          </w:divBdr>
        </w:div>
      </w:divsChild>
    </w:div>
    <w:div w:id="701319537">
      <w:bodyDiv w:val="1"/>
      <w:marLeft w:val="0"/>
      <w:marRight w:val="0"/>
      <w:marTop w:val="0"/>
      <w:marBottom w:val="0"/>
      <w:divBdr>
        <w:top w:val="none" w:sz="0" w:space="0" w:color="auto"/>
        <w:left w:val="none" w:sz="0" w:space="0" w:color="auto"/>
        <w:bottom w:val="none" w:sz="0" w:space="0" w:color="auto"/>
        <w:right w:val="none" w:sz="0" w:space="0" w:color="auto"/>
      </w:divBdr>
    </w:div>
    <w:div w:id="1145202376">
      <w:bodyDiv w:val="1"/>
      <w:marLeft w:val="0"/>
      <w:marRight w:val="0"/>
      <w:marTop w:val="0"/>
      <w:marBottom w:val="0"/>
      <w:divBdr>
        <w:top w:val="none" w:sz="0" w:space="0" w:color="auto"/>
        <w:left w:val="none" w:sz="0" w:space="0" w:color="auto"/>
        <w:bottom w:val="none" w:sz="0" w:space="0" w:color="auto"/>
        <w:right w:val="none" w:sz="0" w:space="0" w:color="auto"/>
      </w:divBdr>
    </w:div>
    <w:div w:id="14252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456582/a102e84cc9f4d4ebfb14bbd474c1bbdaaf4cb1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SO9</dc:creator>
  <cp:keywords/>
  <dc:description/>
  <cp:lastModifiedBy>akolesnikova8</cp:lastModifiedBy>
  <cp:revision>2</cp:revision>
  <cp:lastPrinted>2024-04-12T09:13:00Z</cp:lastPrinted>
  <dcterms:created xsi:type="dcterms:W3CDTF">2024-04-15T10:32:00Z</dcterms:created>
  <dcterms:modified xsi:type="dcterms:W3CDTF">2024-04-15T10:32:00Z</dcterms:modified>
</cp:coreProperties>
</file>